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B33E42" w14:textId="1B39339F" w:rsidR="006F773A" w:rsidRPr="006F773A" w:rsidRDefault="006F773A" w:rsidP="006A6104">
      <w:pPr>
        <w:spacing w:after="0"/>
        <w:jc w:val="center"/>
        <w:rPr>
          <w:b/>
          <w:bCs/>
          <w:sz w:val="28"/>
          <w:szCs w:val="28"/>
        </w:rPr>
      </w:pPr>
      <w:r w:rsidRPr="006F773A">
        <w:rPr>
          <w:b/>
          <w:bCs/>
          <w:sz w:val="28"/>
          <w:szCs w:val="28"/>
        </w:rPr>
        <w:t>TOWN OF COOPER</w:t>
      </w:r>
    </w:p>
    <w:p w14:paraId="2FA7D9D3" w14:textId="6CD8FEC8" w:rsidR="006F773A" w:rsidRPr="006F773A" w:rsidRDefault="006F773A" w:rsidP="006A6104">
      <w:pPr>
        <w:spacing w:after="0"/>
        <w:jc w:val="center"/>
        <w:rPr>
          <w:b/>
          <w:bCs/>
          <w:sz w:val="28"/>
          <w:szCs w:val="28"/>
        </w:rPr>
      </w:pPr>
      <w:r w:rsidRPr="006F773A">
        <w:rPr>
          <w:b/>
          <w:bCs/>
          <w:sz w:val="28"/>
          <w:szCs w:val="28"/>
        </w:rPr>
        <w:t>SPECIAL TOWN MEETING</w:t>
      </w:r>
    </w:p>
    <w:p w14:paraId="1AACD35A" w14:textId="228F593A" w:rsidR="006F773A" w:rsidRDefault="006F773A" w:rsidP="006A6104">
      <w:pPr>
        <w:spacing w:after="0"/>
        <w:jc w:val="center"/>
        <w:rPr>
          <w:b/>
          <w:bCs/>
          <w:sz w:val="28"/>
          <w:szCs w:val="28"/>
        </w:rPr>
      </w:pPr>
      <w:r w:rsidRPr="006F773A">
        <w:rPr>
          <w:b/>
          <w:bCs/>
          <w:sz w:val="28"/>
          <w:szCs w:val="28"/>
        </w:rPr>
        <w:t>SATURDAY, NOVEMBER 21, 2020 AT 10 AM</w:t>
      </w:r>
    </w:p>
    <w:p w14:paraId="48C1AF19" w14:textId="77777777" w:rsidR="006A6104" w:rsidRDefault="006A6104" w:rsidP="006F773A">
      <w:pPr>
        <w:rPr>
          <w:b/>
          <w:bCs/>
          <w:sz w:val="28"/>
          <w:szCs w:val="28"/>
        </w:rPr>
      </w:pPr>
    </w:p>
    <w:p w14:paraId="63210B9A" w14:textId="7C2F9706" w:rsidR="00A33B65" w:rsidRDefault="006F773A" w:rsidP="006F773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WARRANT ARTICLES:</w:t>
      </w:r>
    </w:p>
    <w:p w14:paraId="3C56E29B" w14:textId="148B734D" w:rsidR="00A33B65" w:rsidRPr="00840721" w:rsidRDefault="00840721" w:rsidP="00840721">
      <w:pPr>
        <w:spacing w:after="0"/>
        <w:rPr>
          <w:b/>
          <w:bCs/>
          <w:sz w:val="28"/>
          <w:szCs w:val="28"/>
          <w:u w:val="single"/>
        </w:rPr>
      </w:pPr>
      <w:r w:rsidRPr="00840721">
        <w:rPr>
          <w:b/>
          <w:bCs/>
          <w:sz w:val="28"/>
          <w:szCs w:val="28"/>
          <w:u w:val="single"/>
        </w:rPr>
        <w:t xml:space="preserve">1. </w:t>
      </w:r>
      <w:r w:rsidR="00A33B65" w:rsidRPr="00840721">
        <w:rPr>
          <w:b/>
          <w:bCs/>
          <w:sz w:val="28"/>
          <w:szCs w:val="28"/>
          <w:u w:val="single"/>
        </w:rPr>
        <w:t>To choose a moderator.</w:t>
      </w:r>
    </w:p>
    <w:p w14:paraId="1612E109" w14:textId="77777777" w:rsidR="00840721" w:rsidRDefault="00840721" w:rsidP="003B5EC5">
      <w:pPr>
        <w:spacing w:after="0"/>
        <w:rPr>
          <w:b/>
          <w:bCs/>
          <w:sz w:val="28"/>
          <w:szCs w:val="28"/>
        </w:rPr>
      </w:pPr>
    </w:p>
    <w:p w14:paraId="4B7A2F1D" w14:textId="314097F8" w:rsidR="00F04A9C" w:rsidRDefault="00F04A9C" w:rsidP="003B5EC5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Dan Ackley nominated Norm Howe</w:t>
      </w:r>
    </w:p>
    <w:p w14:paraId="01F91490" w14:textId="193ABD91" w:rsidR="003B5EC5" w:rsidRDefault="003B5EC5" w:rsidP="003B5EC5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Pr="003B5EC5">
        <w:rPr>
          <w:b/>
          <w:bCs/>
          <w:sz w:val="28"/>
          <w:szCs w:val="28"/>
          <w:vertAlign w:val="superscript"/>
        </w:rPr>
        <w:t>nd</w:t>
      </w:r>
      <w:r>
        <w:rPr>
          <w:b/>
          <w:bCs/>
          <w:sz w:val="28"/>
          <w:szCs w:val="28"/>
        </w:rPr>
        <w:t xml:space="preserve"> by Doug Pelletier </w:t>
      </w:r>
    </w:p>
    <w:p w14:paraId="25F48ECF" w14:textId="14108B52" w:rsidR="006F773A" w:rsidRDefault="00371252" w:rsidP="003B5EC5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 in favor – none opposed.</w:t>
      </w:r>
    </w:p>
    <w:p w14:paraId="18BEAF5F" w14:textId="665A8AEE" w:rsidR="006A6104" w:rsidRDefault="006A6104" w:rsidP="003B5EC5">
      <w:pPr>
        <w:spacing w:after="0"/>
        <w:rPr>
          <w:b/>
          <w:bCs/>
          <w:sz w:val="28"/>
          <w:szCs w:val="28"/>
        </w:rPr>
      </w:pPr>
    </w:p>
    <w:p w14:paraId="468B6A7E" w14:textId="1D4904AD" w:rsidR="006F773A" w:rsidRPr="00840721" w:rsidRDefault="006A6104" w:rsidP="006A6104">
      <w:pPr>
        <w:spacing w:after="0"/>
        <w:rPr>
          <w:b/>
          <w:bCs/>
          <w:sz w:val="28"/>
          <w:szCs w:val="28"/>
          <w:u w:val="single"/>
        </w:rPr>
      </w:pPr>
      <w:r w:rsidRPr="00840721">
        <w:rPr>
          <w:b/>
          <w:bCs/>
          <w:sz w:val="28"/>
          <w:szCs w:val="28"/>
          <w:u w:val="single"/>
        </w:rPr>
        <w:t xml:space="preserve">2. </w:t>
      </w:r>
      <w:r w:rsidR="006F773A" w:rsidRPr="00840721">
        <w:rPr>
          <w:b/>
          <w:bCs/>
          <w:sz w:val="28"/>
          <w:szCs w:val="28"/>
          <w:u w:val="single"/>
        </w:rPr>
        <w:t xml:space="preserve">Shall the Town of Cooper adopt the State of Maine guidelines </w:t>
      </w:r>
      <w:r w:rsidR="00E629E6" w:rsidRPr="00840721">
        <w:rPr>
          <w:b/>
          <w:bCs/>
          <w:sz w:val="28"/>
          <w:szCs w:val="28"/>
          <w:u w:val="single"/>
        </w:rPr>
        <w:t xml:space="preserve">for </w:t>
      </w:r>
      <w:r w:rsidR="006F773A" w:rsidRPr="00840721">
        <w:rPr>
          <w:b/>
          <w:bCs/>
          <w:sz w:val="28"/>
          <w:szCs w:val="28"/>
          <w:u w:val="single"/>
        </w:rPr>
        <w:t>shoreland zoning. This includes current (2020), and future changes to the State of Maine guidelines</w:t>
      </w:r>
      <w:r w:rsidR="00E629E6" w:rsidRPr="00840721">
        <w:rPr>
          <w:b/>
          <w:bCs/>
          <w:sz w:val="28"/>
          <w:szCs w:val="28"/>
          <w:u w:val="single"/>
        </w:rPr>
        <w:t xml:space="preserve"> for shoreland zoning</w:t>
      </w:r>
      <w:r w:rsidR="006F773A" w:rsidRPr="00840721">
        <w:rPr>
          <w:b/>
          <w:bCs/>
          <w:sz w:val="28"/>
          <w:szCs w:val="28"/>
          <w:u w:val="single"/>
        </w:rPr>
        <w:t>.</w:t>
      </w:r>
    </w:p>
    <w:p w14:paraId="53E64788" w14:textId="77777777" w:rsidR="006A6104" w:rsidRDefault="006A6104" w:rsidP="006F773A">
      <w:pPr>
        <w:rPr>
          <w:b/>
          <w:bCs/>
          <w:sz w:val="28"/>
          <w:szCs w:val="28"/>
        </w:rPr>
      </w:pPr>
    </w:p>
    <w:p w14:paraId="42F01A6A" w14:textId="762A790B" w:rsidR="006F773A" w:rsidRDefault="003B5EC5" w:rsidP="00371252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Dan </w:t>
      </w:r>
      <w:r w:rsidR="002B5ABB">
        <w:rPr>
          <w:b/>
          <w:bCs/>
          <w:sz w:val="28"/>
          <w:szCs w:val="28"/>
        </w:rPr>
        <w:t xml:space="preserve">Ackley </w:t>
      </w:r>
      <w:r>
        <w:rPr>
          <w:b/>
          <w:bCs/>
          <w:sz w:val="28"/>
          <w:szCs w:val="28"/>
        </w:rPr>
        <w:t>made the motion to accept as written</w:t>
      </w:r>
    </w:p>
    <w:p w14:paraId="004957CF" w14:textId="41D165CA" w:rsidR="003B5EC5" w:rsidRDefault="003B5EC5" w:rsidP="00371252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Pr="003B5EC5">
        <w:rPr>
          <w:b/>
          <w:bCs/>
          <w:sz w:val="28"/>
          <w:szCs w:val="28"/>
          <w:vertAlign w:val="superscript"/>
        </w:rPr>
        <w:t>nd</w:t>
      </w:r>
      <w:r>
        <w:rPr>
          <w:b/>
          <w:bCs/>
          <w:sz w:val="28"/>
          <w:szCs w:val="28"/>
        </w:rPr>
        <w:t xml:space="preserve"> by Doug Pelletier </w:t>
      </w:r>
    </w:p>
    <w:p w14:paraId="549D16A7" w14:textId="77777777" w:rsidR="00371252" w:rsidRDefault="00371252" w:rsidP="00371252">
      <w:pPr>
        <w:spacing w:after="0"/>
        <w:rPr>
          <w:b/>
          <w:bCs/>
          <w:sz w:val="28"/>
          <w:szCs w:val="28"/>
        </w:rPr>
      </w:pPr>
    </w:p>
    <w:p w14:paraId="29B3B017" w14:textId="2D07C2DC" w:rsidR="003B5EC5" w:rsidRDefault="003B5EC5" w:rsidP="006F773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Discussion: This is the 2015 and current State of Maine Ordinance. It can</w:t>
      </w:r>
      <w:r w:rsidR="006A6104">
        <w:rPr>
          <w:b/>
          <w:bCs/>
          <w:sz w:val="28"/>
          <w:szCs w:val="28"/>
        </w:rPr>
        <w:t>no</w:t>
      </w:r>
      <w:r>
        <w:rPr>
          <w:b/>
          <w:bCs/>
          <w:sz w:val="28"/>
          <w:szCs w:val="28"/>
        </w:rPr>
        <w:t xml:space="preserve">t be more lenient, but can be stricter than state regulations. </w:t>
      </w:r>
      <w:r w:rsidR="006A6104">
        <w:rPr>
          <w:b/>
          <w:bCs/>
          <w:sz w:val="28"/>
          <w:szCs w:val="28"/>
        </w:rPr>
        <w:t>In the 2015 ordinance, the state takes away timber harvesting from the town and makes it the state’s responsibility. Also, in the new ordinance is the need to acquire a permit from</w:t>
      </w:r>
      <w:r w:rsidR="00840721">
        <w:rPr>
          <w:b/>
          <w:bCs/>
          <w:sz w:val="28"/>
          <w:szCs w:val="28"/>
        </w:rPr>
        <w:t xml:space="preserve"> </w:t>
      </w:r>
      <w:r w:rsidR="006A6104">
        <w:rPr>
          <w:b/>
          <w:bCs/>
          <w:sz w:val="28"/>
          <w:szCs w:val="28"/>
        </w:rPr>
        <w:t xml:space="preserve">the town. </w:t>
      </w:r>
    </w:p>
    <w:p w14:paraId="1DCB3536" w14:textId="4E6B5AD9" w:rsidR="00840721" w:rsidRDefault="00840721" w:rsidP="00840721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Dan </w:t>
      </w:r>
      <w:r w:rsidR="002B5ABB">
        <w:rPr>
          <w:b/>
          <w:bCs/>
          <w:sz w:val="28"/>
          <w:szCs w:val="28"/>
        </w:rPr>
        <w:t xml:space="preserve">Ackley </w:t>
      </w:r>
      <w:r>
        <w:rPr>
          <w:b/>
          <w:bCs/>
          <w:sz w:val="28"/>
          <w:szCs w:val="28"/>
        </w:rPr>
        <w:t>made the motion t</w:t>
      </w:r>
      <w:r w:rsidR="00371252">
        <w:rPr>
          <w:b/>
          <w:bCs/>
          <w:sz w:val="28"/>
          <w:szCs w:val="28"/>
        </w:rPr>
        <w:t>o vote on the</w:t>
      </w:r>
      <w:r>
        <w:rPr>
          <w:b/>
          <w:bCs/>
          <w:sz w:val="28"/>
          <w:szCs w:val="28"/>
        </w:rPr>
        <w:t xml:space="preserve"> article</w:t>
      </w:r>
      <w:r w:rsidR="00371252">
        <w:rPr>
          <w:b/>
          <w:bCs/>
          <w:sz w:val="28"/>
          <w:szCs w:val="28"/>
        </w:rPr>
        <w:t>.</w:t>
      </w:r>
    </w:p>
    <w:p w14:paraId="5D613C54" w14:textId="2E33BC9F" w:rsidR="00840721" w:rsidRDefault="00840721" w:rsidP="00840721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Pr="00840721">
        <w:rPr>
          <w:b/>
          <w:bCs/>
          <w:sz w:val="28"/>
          <w:szCs w:val="28"/>
          <w:vertAlign w:val="superscript"/>
        </w:rPr>
        <w:t>nd</w:t>
      </w:r>
      <w:r>
        <w:rPr>
          <w:b/>
          <w:bCs/>
          <w:sz w:val="28"/>
          <w:szCs w:val="28"/>
        </w:rPr>
        <w:t xml:space="preserve"> by Doug Pelletier</w:t>
      </w:r>
    </w:p>
    <w:p w14:paraId="11D7F389" w14:textId="6DD6B5A9" w:rsidR="00840721" w:rsidRDefault="005039B0" w:rsidP="00840721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 in favor – none opposed.</w:t>
      </w:r>
    </w:p>
    <w:p w14:paraId="0D4AE47E" w14:textId="135C04BC" w:rsidR="006A6104" w:rsidRDefault="006A6104" w:rsidP="006F773A">
      <w:pPr>
        <w:rPr>
          <w:b/>
          <w:bCs/>
          <w:sz w:val="28"/>
          <w:szCs w:val="28"/>
        </w:rPr>
      </w:pPr>
    </w:p>
    <w:p w14:paraId="6FBB1128" w14:textId="343BC94B" w:rsidR="00A33B65" w:rsidRDefault="00840721" w:rsidP="00840721">
      <w:pPr>
        <w:spacing w:after="0"/>
        <w:rPr>
          <w:b/>
          <w:bCs/>
          <w:sz w:val="28"/>
          <w:szCs w:val="28"/>
          <w:u w:val="single"/>
        </w:rPr>
      </w:pPr>
      <w:r w:rsidRPr="00840721">
        <w:rPr>
          <w:b/>
          <w:bCs/>
          <w:sz w:val="28"/>
          <w:szCs w:val="28"/>
          <w:u w:val="single"/>
        </w:rPr>
        <w:t xml:space="preserve">3. </w:t>
      </w:r>
      <w:r w:rsidR="006F773A" w:rsidRPr="00840721">
        <w:rPr>
          <w:b/>
          <w:bCs/>
          <w:sz w:val="28"/>
          <w:szCs w:val="28"/>
          <w:u w:val="single"/>
        </w:rPr>
        <w:t xml:space="preserve">Shall the Town of Cooper change the cost of a building permit application </w:t>
      </w:r>
      <w:r w:rsidR="00A33B65" w:rsidRPr="00840721">
        <w:rPr>
          <w:b/>
          <w:bCs/>
          <w:sz w:val="28"/>
          <w:szCs w:val="28"/>
          <w:u w:val="single"/>
        </w:rPr>
        <w:t>from $35.00 to $50.00.</w:t>
      </w:r>
    </w:p>
    <w:p w14:paraId="52BA1056" w14:textId="77777777" w:rsidR="00840721" w:rsidRDefault="00840721" w:rsidP="00840721">
      <w:pPr>
        <w:rPr>
          <w:sz w:val="28"/>
          <w:szCs w:val="28"/>
        </w:rPr>
      </w:pPr>
    </w:p>
    <w:p w14:paraId="768E230A" w14:textId="00FF06F2" w:rsidR="00A33B65" w:rsidRPr="00840721" w:rsidRDefault="00840721" w:rsidP="00840721">
      <w:pPr>
        <w:spacing w:after="0"/>
        <w:rPr>
          <w:b/>
          <w:bCs/>
          <w:sz w:val="28"/>
          <w:szCs w:val="28"/>
        </w:rPr>
      </w:pPr>
      <w:r w:rsidRPr="00840721">
        <w:rPr>
          <w:b/>
          <w:bCs/>
          <w:sz w:val="28"/>
          <w:szCs w:val="28"/>
        </w:rPr>
        <w:t>Dan Ackley made the motion to accept as written</w:t>
      </w:r>
    </w:p>
    <w:p w14:paraId="2A3BD002" w14:textId="558DF3DE" w:rsidR="00840721" w:rsidRDefault="00840721" w:rsidP="00840721">
      <w:pPr>
        <w:spacing w:after="0"/>
        <w:rPr>
          <w:b/>
          <w:bCs/>
          <w:sz w:val="28"/>
          <w:szCs w:val="28"/>
        </w:rPr>
      </w:pPr>
      <w:r w:rsidRPr="00840721">
        <w:rPr>
          <w:b/>
          <w:bCs/>
          <w:sz w:val="28"/>
          <w:szCs w:val="28"/>
        </w:rPr>
        <w:t>2</w:t>
      </w:r>
      <w:r w:rsidRPr="00840721">
        <w:rPr>
          <w:b/>
          <w:bCs/>
          <w:sz w:val="28"/>
          <w:szCs w:val="28"/>
          <w:vertAlign w:val="superscript"/>
        </w:rPr>
        <w:t>nd</w:t>
      </w:r>
      <w:r w:rsidRPr="00840721">
        <w:rPr>
          <w:b/>
          <w:bCs/>
          <w:sz w:val="28"/>
          <w:szCs w:val="28"/>
        </w:rPr>
        <w:t xml:space="preserve"> by John </w:t>
      </w:r>
      <w:proofErr w:type="spellStart"/>
      <w:r w:rsidRPr="00840721">
        <w:rPr>
          <w:b/>
          <w:bCs/>
          <w:sz w:val="28"/>
          <w:szCs w:val="28"/>
        </w:rPr>
        <w:t>Viselli</w:t>
      </w:r>
      <w:proofErr w:type="spellEnd"/>
      <w:r w:rsidR="00E14669">
        <w:rPr>
          <w:b/>
          <w:bCs/>
          <w:sz w:val="28"/>
          <w:szCs w:val="28"/>
        </w:rPr>
        <w:t xml:space="preserve"> </w:t>
      </w:r>
    </w:p>
    <w:p w14:paraId="5CEE81A0" w14:textId="1E813250" w:rsidR="002B5ABB" w:rsidRDefault="002B5ABB" w:rsidP="00840721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Discussion:</w:t>
      </w:r>
    </w:p>
    <w:p w14:paraId="5D73E002" w14:textId="1125C494" w:rsidR="002B5ABB" w:rsidRDefault="002B5ABB" w:rsidP="00840721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 permit-by-rule will be free</w:t>
      </w:r>
      <w:r w:rsidR="00371252">
        <w:rPr>
          <w:b/>
          <w:bCs/>
          <w:sz w:val="28"/>
          <w:szCs w:val="28"/>
        </w:rPr>
        <w:t xml:space="preserve"> and n</w:t>
      </w:r>
      <w:r>
        <w:rPr>
          <w:b/>
          <w:bCs/>
          <w:sz w:val="28"/>
          <w:szCs w:val="28"/>
        </w:rPr>
        <w:t>o penalty will be charged</w:t>
      </w:r>
      <w:r w:rsidR="00371252">
        <w:rPr>
          <w:b/>
          <w:bCs/>
          <w:sz w:val="28"/>
          <w:szCs w:val="28"/>
        </w:rPr>
        <w:t>. P</w:t>
      </w:r>
      <w:r>
        <w:rPr>
          <w:b/>
          <w:bCs/>
          <w:sz w:val="28"/>
          <w:szCs w:val="28"/>
        </w:rPr>
        <w:t>ermits, after obtained</w:t>
      </w:r>
      <w:r w:rsidR="00371252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are good for one year.</w:t>
      </w:r>
      <w:r w:rsidR="00371252">
        <w:rPr>
          <w:b/>
          <w:bCs/>
          <w:sz w:val="28"/>
          <w:szCs w:val="28"/>
        </w:rPr>
        <w:t xml:space="preserve"> </w:t>
      </w:r>
    </w:p>
    <w:p w14:paraId="0DDD0902" w14:textId="77777777" w:rsidR="002B5ABB" w:rsidRDefault="002B5ABB" w:rsidP="00840721">
      <w:pPr>
        <w:spacing w:after="0"/>
        <w:rPr>
          <w:b/>
          <w:bCs/>
          <w:sz w:val="28"/>
          <w:szCs w:val="28"/>
        </w:rPr>
      </w:pPr>
    </w:p>
    <w:p w14:paraId="77AFBB36" w14:textId="762BEAD6" w:rsidR="00840721" w:rsidRDefault="00840721" w:rsidP="00840721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Dan Ackley made the motion to vote on the article</w:t>
      </w:r>
    </w:p>
    <w:p w14:paraId="6E969A14" w14:textId="68DDDFE8" w:rsidR="00840721" w:rsidRDefault="00840721" w:rsidP="00840721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Pr="00840721">
        <w:rPr>
          <w:b/>
          <w:bCs/>
          <w:sz w:val="28"/>
          <w:szCs w:val="28"/>
          <w:vertAlign w:val="superscript"/>
        </w:rPr>
        <w:t>nd</w:t>
      </w:r>
      <w:r>
        <w:rPr>
          <w:b/>
          <w:bCs/>
          <w:sz w:val="28"/>
          <w:szCs w:val="28"/>
        </w:rPr>
        <w:t xml:space="preserve"> by Karen Holmes</w:t>
      </w:r>
    </w:p>
    <w:p w14:paraId="22E3B73A" w14:textId="352FF789" w:rsidR="00840721" w:rsidRPr="00840721" w:rsidRDefault="005039B0" w:rsidP="00840721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 in favor – none opposed.</w:t>
      </w:r>
    </w:p>
    <w:p w14:paraId="05E88C95" w14:textId="4565D9CA" w:rsidR="00840721" w:rsidRDefault="00840721" w:rsidP="00840721">
      <w:pPr>
        <w:spacing w:after="0"/>
        <w:rPr>
          <w:sz w:val="28"/>
          <w:szCs w:val="28"/>
        </w:rPr>
      </w:pPr>
    </w:p>
    <w:p w14:paraId="6F60F3EB" w14:textId="77777777" w:rsidR="00840721" w:rsidRPr="00840721" w:rsidRDefault="00840721" w:rsidP="00840721">
      <w:pPr>
        <w:spacing w:after="0"/>
        <w:rPr>
          <w:sz w:val="28"/>
          <w:szCs w:val="28"/>
        </w:rPr>
      </w:pPr>
    </w:p>
    <w:p w14:paraId="41E43B2F" w14:textId="2C90AAA7" w:rsidR="00A33B65" w:rsidRDefault="00371252" w:rsidP="002B5ABB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4</w:t>
      </w:r>
      <w:r w:rsidR="002B5ABB" w:rsidRPr="002B5ABB">
        <w:rPr>
          <w:b/>
          <w:bCs/>
          <w:sz w:val="28"/>
          <w:szCs w:val="28"/>
          <w:u w:val="single"/>
        </w:rPr>
        <w:t xml:space="preserve">. </w:t>
      </w:r>
      <w:r w:rsidR="00A33B65" w:rsidRPr="002B5ABB">
        <w:rPr>
          <w:b/>
          <w:bCs/>
          <w:sz w:val="28"/>
          <w:szCs w:val="28"/>
          <w:u w:val="single"/>
        </w:rPr>
        <w:t xml:space="preserve">Shall the Town of Cooper set the cost of an “after the fact” permit at $500.00. Also, fines for violations to be set based on the severity of the violation.  </w:t>
      </w:r>
    </w:p>
    <w:p w14:paraId="2CF1EC69" w14:textId="29154009" w:rsidR="002B5ABB" w:rsidRDefault="002B5ABB" w:rsidP="002B5ABB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Dan Ackley made the motion to accept as written.</w:t>
      </w:r>
    </w:p>
    <w:p w14:paraId="2F466D1E" w14:textId="7D872C94" w:rsidR="002B5ABB" w:rsidRDefault="002B5ABB" w:rsidP="002B5ABB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Pr="002B5ABB">
        <w:rPr>
          <w:b/>
          <w:bCs/>
          <w:sz w:val="28"/>
          <w:szCs w:val="28"/>
          <w:vertAlign w:val="superscript"/>
        </w:rPr>
        <w:t>nd</w:t>
      </w:r>
      <w:r>
        <w:rPr>
          <w:b/>
          <w:bCs/>
          <w:sz w:val="28"/>
          <w:szCs w:val="28"/>
        </w:rPr>
        <w:t xml:space="preserve"> by John </w:t>
      </w:r>
      <w:proofErr w:type="spellStart"/>
      <w:r>
        <w:rPr>
          <w:b/>
          <w:bCs/>
          <w:sz w:val="28"/>
          <w:szCs w:val="28"/>
        </w:rPr>
        <w:t>Viselli</w:t>
      </w:r>
      <w:proofErr w:type="spellEnd"/>
      <w:r w:rsidR="00E14669">
        <w:rPr>
          <w:b/>
          <w:bCs/>
          <w:sz w:val="28"/>
          <w:szCs w:val="28"/>
        </w:rPr>
        <w:t xml:space="preserve"> </w:t>
      </w:r>
    </w:p>
    <w:p w14:paraId="45C61FDA" w14:textId="77777777" w:rsidR="00E14669" w:rsidRDefault="00E14669" w:rsidP="002B5ABB">
      <w:pPr>
        <w:spacing w:after="0"/>
        <w:rPr>
          <w:b/>
          <w:bCs/>
          <w:sz w:val="28"/>
          <w:szCs w:val="28"/>
        </w:rPr>
      </w:pPr>
    </w:p>
    <w:p w14:paraId="6C8CAF60" w14:textId="36A5E7A5" w:rsidR="005039B0" w:rsidRDefault="00E14669" w:rsidP="002B5ABB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Discussion:</w:t>
      </w:r>
    </w:p>
    <w:p w14:paraId="2BBC61D7" w14:textId="5388BF83" w:rsidR="005039B0" w:rsidRDefault="005039B0" w:rsidP="002B5ABB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If in violation of the permit guidelines or a permit has not been obtained at all, then the fine will be $500. Then penalties can be applied according to the severity and time uncorrected. </w:t>
      </w:r>
    </w:p>
    <w:p w14:paraId="7280DFB8" w14:textId="77777777" w:rsidR="005039B0" w:rsidRDefault="005039B0" w:rsidP="002B5ABB">
      <w:pPr>
        <w:spacing w:after="0"/>
        <w:rPr>
          <w:b/>
          <w:bCs/>
          <w:sz w:val="28"/>
          <w:szCs w:val="28"/>
        </w:rPr>
      </w:pPr>
    </w:p>
    <w:p w14:paraId="476397D8" w14:textId="5ED37D75" w:rsidR="002B5ABB" w:rsidRDefault="00371252" w:rsidP="002B5ABB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Dan Ackley made the motion to vote on the article.</w:t>
      </w:r>
    </w:p>
    <w:p w14:paraId="3CFEF6CD" w14:textId="51D53C1D" w:rsidR="00371252" w:rsidRDefault="00371252" w:rsidP="002B5ABB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Pr="00371252">
        <w:rPr>
          <w:b/>
          <w:bCs/>
          <w:sz w:val="28"/>
          <w:szCs w:val="28"/>
          <w:vertAlign w:val="superscript"/>
        </w:rPr>
        <w:t>nd</w:t>
      </w:r>
      <w:r>
        <w:rPr>
          <w:b/>
          <w:bCs/>
          <w:sz w:val="28"/>
          <w:szCs w:val="28"/>
        </w:rPr>
        <w:t xml:space="preserve"> by Karen Holmes.</w:t>
      </w:r>
    </w:p>
    <w:p w14:paraId="73DB0FE4" w14:textId="6F4FAE02" w:rsidR="00A33B65" w:rsidRDefault="005039B0" w:rsidP="00A33B6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 in favor – none opposed.</w:t>
      </w:r>
    </w:p>
    <w:p w14:paraId="5D179110" w14:textId="77777777" w:rsidR="00A33B65" w:rsidRDefault="00A33B65" w:rsidP="00A33B65">
      <w:pPr>
        <w:rPr>
          <w:b/>
          <w:bCs/>
          <w:sz w:val="28"/>
          <w:szCs w:val="28"/>
        </w:rPr>
      </w:pPr>
    </w:p>
    <w:p w14:paraId="0E62DB7D" w14:textId="341FEAFF" w:rsidR="00E14669" w:rsidRDefault="00E14669" w:rsidP="00E14669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Dan Ackley made the motion to adjourn at 10:28 am.</w:t>
      </w:r>
    </w:p>
    <w:p w14:paraId="3C52AE3B" w14:textId="47870A89" w:rsidR="00E14669" w:rsidRDefault="00E14669" w:rsidP="00E14669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Pr="00E14669">
        <w:rPr>
          <w:b/>
          <w:bCs/>
          <w:sz w:val="28"/>
          <w:szCs w:val="28"/>
          <w:vertAlign w:val="superscript"/>
        </w:rPr>
        <w:t>nd</w:t>
      </w:r>
      <w:r>
        <w:rPr>
          <w:b/>
          <w:bCs/>
          <w:sz w:val="28"/>
          <w:szCs w:val="28"/>
        </w:rPr>
        <w:t xml:space="preserve"> by Laurie Pike with all in favor.</w:t>
      </w:r>
    </w:p>
    <w:p w14:paraId="22ABF1B4" w14:textId="39644841" w:rsidR="00E14669" w:rsidRDefault="00E14669" w:rsidP="00E14669">
      <w:pPr>
        <w:spacing w:after="0"/>
        <w:rPr>
          <w:b/>
          <w:bCs/>
          <w:sz w:val="28"/>
          <w:szCs w:val="28"/>
        </w:rPr>
      </w:pPr>
    </w:p>
    <w:p w14:paraId="5734B27D" w14:textId="77777777" w:rsidR="00E14669" w:rsidRDefault="00E14669" w:rsidP="00E14669">
      <w:pPr>
        <w:spacing w:after="0"/>
        <w:rPr>
          <w:b/>
          <w:bCs/>
          <w:sz w:val="28"/>
          <w:szCs w:val="28"/>
        </w:rPr>
      </w:pPr>
    </w:p>
    <w:p w14:paraId="48E652D2" w14:textId="5F7C3D90" w:rsidR="006F773A" w:rsidRPr="00A33B65" w:rsidRDefault="006F773A" w:rsidP="00A33B65">
      <w:pPr>
        <w:rPr>
          <w:b/>
          <w:bCs/>
          <w:sz w:val="28"/>
          <w:szCs w:val="28"/>
        </w:rPr>
      </w:pPr>
      <w:r w:rsidRPr="00A33B65">
        <w:rPr>
          <w:b/>
          <w:bCs/>
          <w:sz w:val="28"/>
          <w:szCs w:val="28"/>
        </w:rPr>
        <w:t xml:space="preserve"> </w:t>
      </w:r>
    </w:p>
    <w:p w14:paraId="4AFA2D25" w14:textId="77777777" w:rsidR="006F773A" w:rsidRPr="006F773A" w:rsidRDefault="006F773A" w:rsidP="006F773A">
      <w:pPr>
        <w:rPr>
          <w:b/>
          <w:bCs/>
          <w:sz w:val="28"/>
          <w:szCs w:val="28"/>
        </w:rPr>
      </w:pPr>
    </w:p>
    <w:sectPr w:rsidR="006F773A" w:rsidRPr="006F77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217F70"/>
    <w:multiLevelType w:val="hybridMultilevel"/>
    <w:tmpl w:val="23EC822A"/>
    <w:lvl w:ilvl="0" w:tplc="96244AC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73A"/>
    <w:rsid w:val="002B5ABB"/>
    <w:rsid w:val="00371252"/>
    <w:rsid w:val="003B5EC5"/>
    <w:rsid w:val="005039B0"/>
    <w:rsid w:val="006A6104"/>
    <w:rsid w:val="006F773A"/>
    <w:rsid w:val="00840721"/>
    <w:rsid w:val="00A33B65"/>
    <w:rsid w:val="00E14669"/>
    <w:rsid w:val="00E629E6"/>
    <w:rsid w:val="00F04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49EE2"/>
  <w15:chartTrackingRefBased/>
  <w15:docId w15:val="{920A77DF-A00C-4393-88BE-5221B427B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77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Gove</dc:creator>
  <cp:keywords/>
  <dc:description/>
  <cp:lastModifiedBy>Brenda Gove</cp:lastModifiedBy>
  <cp:revision>2</cp:revision>
  <cp:lastPrinted>2020-12-04T23:42:00Z</cp:lastPrinted>
  <dcterms:created xsi:type="dcterms:W3CDTF">2020-12-04T23:44:00Z</dcterms:created>
  <dcterms:modified xsi:type="dcterms:W3CDTF">2020-12-04T23:44:00Z</dcterms:modified>
</cp:coreProperties>
</file>